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="00C563BE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</w:t>
      </w:r>
      <w:r w:rsidR="00E94216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61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0401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</w:t>
      </w:r>
      <w:r w:rsidR="008C3BEF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2024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x-none"/>
        </w:rPr>
        <w:t>УИД:</w:t>
      </w:r>
      <w:r w:rsidR="008C3BE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86MS0004-01-2024</w:t>
      </w: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x-none"/>
        </w:rPr>
        <w:t>001080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x-none"/>
        </w:rPr>
        <w:t>-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x-none"/>
        </w:rPr>
        <w:t>34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ПОСТАНОВЛЕНИЕ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02 апреля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 Междуреченский</w:t>
      </w: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судебного участка № 1 Кондинского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судебного района Ханты-Мансийского автономного округа-Югры Чех Е.В., расположенного по адресу: ХМАО-Югра, Кондинский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район, 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пгт.Междуреченский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ул.Лумумбы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д.2/1,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дело об административном правонарушении, 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предусмотренном ч. 1 ст.20.25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РФ об административных правонарушениях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отношении: 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</w:t>
      </w:r>
      <w:r w:rsidR="00AC2EA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рождения, уроженца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 w:rsidR="009A5431">
        <w:rPr>
          <w:rFonts w:ascii="Times New Roman" w:eastAsia="Times New Roman" w:hAnsi="Times New Roman" w:cs="Times New Roman"/>
          <w:sz w:val="27"/>
          <w:szCs w:val="27"/>
          <w:lang w:eastAsia="ru-RU"/>
        </w:rPr>
        <w:t>, гражданина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РФ, 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FE12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сведения о месте работы отсутствуют,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установил: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="00C563B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02</w:t>
      </w:r>
      <w:r w:rsidR="00C563BE">
        <w:rPr>
          <w:rFonts w:ascii="Times New Roman" w:eastAsia="Times New Roman" w:hAnsi="Times New Roman" w:cs="Times New Roman"/>
          <w:sz w:val="27"/>
          <w:szCs w:val="27"/>
          <w:lang w:eastAsia="ru-RU"/>
        </w:rPr>
        <w:t>.2024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в «00» ч. «</w:t>
      </w:r>
      <w:r w:rsidRPr="00282113" w:rsidR="00F958FA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мин.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Энзель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607B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И.А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уплатил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F4EAA"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срок, предусмотренный ч. 1 ст. 32.2 Кодекса Российской Федерации об а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дминистративных правонарушениях,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инистративный штраф в размере 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20F36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инспектора </w:t>
      </w:r>
      <w:r w:rsidR="00BB0F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ДПС 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 </w:t>
      </w:r>
      <w:r w:rsidR="00BB0F0C">
        <w:rPr>
          <w:rFonts w:ascii="Times New Roman" w:eastAsia="Times New Roman" w:hAnsi="Times New Roman" w:cs="Times New Roman"/>
          <w:sz w:val="27"/>
          <w:szCs w:val="27"/>
          <w:lang w:eastAsia="ru-RU"/>
        </w:rPr>
        <w:t>ДПС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Госавтоинспекции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Кондинского района ХМАО-Югры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ru-RU"/>
        </w:rPr>
        <w:t>18810086220001924591</w:t>
      </w:r>
      <w:r w:rsidRPr="00282113" w:rsidR="00BF1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ru-RU"/>
        </w:rPr>
        <w:t>20.12.2023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Энзель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607B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И.А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в 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судебно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заседани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не явился, </w:t>
      </w:r>
      <w:r w:rsidRPr="00282113" w:rsidR="00C03C9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 времени и месте рассмотрения дела извещен надлежащим образом, ходатайств не заявил. 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 полагает возможным рассмотреть дело в отсутствие лица, в отношении которого ведется производство по делу. Рассмотрение дела в отсутствие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Энзель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607B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И.А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данном случае не повлечет нарушения положений ч. 3 ст. 25.1 КоАП РФ. Изложенное согласуется с позицие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й Верховного Суда Росс</w:t>
      </w:r>
      <w:r w:rsidRPr="00282113" w:rsidR="00C03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ийской Федерации, изложенной в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Обзоре судебной практики Верховного Суда Российской Федерации N 4 (2016) (утв. Президиумом Верховного суда Российской Федерации 20.12.2016 г.).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Исследовав представленные доказательства, </w:t>
      </w:r>
      <w:r w:rsidR="00464AAD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приходит к следующему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20.25 Кодекса Российской Федерации об административных правонарушениях, административным правонарушением признается неуплата административного штрафа в срок, предусмотренный настоящим Кодексом, что вл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ч. 1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дней со дня вступления постановления о наложении адми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ст. 31.5 Кодекса Российской Федерации об административных правонарушениях.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системного толкования ч. 1 ст. 20.25 Кодекса Российской Федерации об административных правонарушениях и ст. 32.2 Кодекса Российской Федерации об административных правонарушениях следует, что лицо, привлеченное к административной ответственности, обязано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материалов дела об административном правонаруше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нии следует, что постановлением № 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ru-RU"/>
        </w:rPr>
        <w:t>18810086220001924591</w:t>
      </w:r>
      <w:r w:rsidRPr="00344EA8" w:rsidR="00344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ru-RU"/>
        </w:rPr>
        <w:t>20.12.2023</w:t>
      </w:r>
      <w:r w:rsidR="00C563B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44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</w:t>
      </w:r>
      <w:r w:rsidR="004563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ю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607B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И.А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назначено наказание в виде административного штрафа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54D9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совершение административного право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нарушения, предусмотренного ч. 1 ст. 12.1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</w:t>
      </w:r>
      <w:r w:rsidR="004563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ю</w:t>
      </w:r>
      <w:r w:rsidR="00607B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И.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>вручено лично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ru-RU"/>
        </w:rPr>
        <w:t>20.12</w:t>
      </w:r>
      <w:r w:rsidR="00C563BE">
        <w:rPr>
          <w:rFonts w:ascii="Times New Roman" w:eastAsia="Times New Roman" w:hAnsi="Times New Roman" w:cs="Times New Roman"/>
          <w:sz w:val="27"/>
          <w:szCs w:val="27"/>
          <w:lang w:eastAsia="ru-RU"/>
        </w:rPr>
        <w:t>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82113" w:rsidR="00C70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вступило в законную силу 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ru-RU"/>
        </w:rPr>
        <w:t>31.12.2023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03C9D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Таким образом, окончанием шестидесятидневного срока, в который должен быть оплачен штраф, является </w:t>
      </w:r>
      <w:r w:rsidR="00456334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28</w:t>
      </w:r>
      <w:r w:rsidR="00E94216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.02</w:t>
      </w:r>
      <w:r w:rsidR="00C563B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.2024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года. Однако,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Энзель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607B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И.А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., будучи предупрежденным о сроке уплаты штрафа и последствиях его неуплаты, административный штраф не 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уплатил.</w:t>
      </w:r>
      <w:r w:rsidR="00C563B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</w:t>
      </w:r>
      <w:r w:rsidR="00BB118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Согласно представленным сведениям штраф </w:t>
      </w:r>
      <w:r w:rsidR="00C563B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не оплачен</w:t>
      </w:r>
      <w:r w:rsidR="00BB118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 совершения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Энзель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607B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И.А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административного правонарушения и его вина объективно подтверждаются совокупностью исследованных доказательств, а именно: протоколом об административном правонарушени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по делу об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административном правонарушении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 отметкой о вступлении в законную силу, справкой, подтверждающей отсутствие оплаты административного штрафа в установленный срок.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доказательства были оценены в совокупности, в соотве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ебований КоАП РФ, полностью согласуются между собой, и нашли объективное подтверждение в ходе судебного разбирательства.  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квалифицирует действия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</w:t>
      </w:r>
      <w:r w:rsidR="00AC2EA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607B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И.А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ч. 1 ст. 20.25 Кодекса РФ об административных правонарушениях, как неуплата административного штрафа в установленный срок. 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отягчающих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 в соответствии со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ст.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4.2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, 4.3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Российской Фед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ерации об административных правонарушениях, не установлено.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наказания, судья учитывает характер и степень общественной опасности совершенного административного правонарушения, личность привлекаемого лица, </w:t>
      </w:r>
      <w:r w:rsidR="00A6024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отсутствие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смягча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ющих </w:t>
      </w:r>
      <w:r w:rsidRPr="00282113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отягчающих обстоятельств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чем, считает возможным назначить наказание в виде административного штрафа</w:t>
      </w:r>
      <w:r w:rsidRPr="00282113" w:rsidR="000F5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двукратном размере суммы неуплаченного административного штрафа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которое отвечает целям административного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наказания, соразмерно тяжести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содеянного, соответствует фактическим обстоятельствам по данному делу и является в данном случае наиболее приемлемым видом наказания.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 п.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ч. 1 ст. 29.9, ст. 29.10, ст.29.11 Кодекса РФ об административных правонару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шениях, мировой судья,</w:t>
      </w:r>
    </w:p>
    <w:p w:rsidR="000F56E7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="00C563BE">
        <w:rPr>
          <w:rFonts w:ascii="Times New Roman" w:eastAsia="Times New Roman" w:hAnsi="Times New Roman" w:cs="Times New Roman"/>
          <w:sz w:val="27"/>
          <w:szCs w:val="27"/>
          <w:lang w:eastAsia="ru-RU"/>
        </w:rPr>
        <w:t>Энзель</w:t>
      </w:r>
      <w:r w:rsidR="00C56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825BD7" w:rsidR="00825B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виновным в совершении административного правонарушения, ответственность за которое предусмотрена ч. 1 ст. 20.25 Кодекса РФ об административных правонарушениях, и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подвергнуть административному нак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азанию в виде штрафа в размере </w:t>
      </w:r>
      <w:r w:rsidR="00E94216">
        <w:rPr>
          <w:rFonts w:ascii="Times New Roman" w:eastAsia="Times New Roman" w:hAnsi="Times New Roman" w:cs="Times New Roman"/>
          <w:sz w:val="27"/>
          <w:szCs w:val="27"/>
          <w:lang w:eastAsia="ru-RU"/>
        </w:rPr>
        <w:t>1 0</w:t>
      </w:r>
      <w:r w:rsidR="00A6024F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 – Югры л/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сч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04872D08080) счет: 40102810245370000007 РКЦ ХАНТЫ-МАНСИЙСК//УФК по Ханты-Мансийскому автономному округу-Югре г. Ханты-Мансийск БИК 007162163 номер казначейского счета 03100643000000018700 ОКТМО 71816000 ИНН 8601073664 КПП 860101001 КБК 7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2011601203019000140 УИН </w:t>
      </w:r>
      <w:r w:rsidRPr="00E94216" w:rsidR="00E94216">
        <w:rPr>
          <w:rFonts w:ascii="Times New Roman" w:eastAsia="Times New Roman" w:hAnsi="Times New Roman" w:cs="Times New Roman"/>
          <w:sz w:val="27"/>
          <w:szCs w:val="27"/>
          <w:lang w:eastAsia="ru-RU"/>
        </w:rPr>
        <w:t>0412365400045001612420104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Копию документа,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свидетельствующего об уплате штрафа, необходимо представить в суд по адресу: ХМАО – Югра, Кондинский район,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Междуреченский,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ул.П.Лумумбы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д.2/1.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Лицо, не уплатившее административный штраф в установленный срок, может быть подвергнуто административному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наказанию в соответствии с </w:t>
      </w:r>
      <w:hyperlink r:id="rId4" w:anchor="/document/12125267/entry/202501" w:history="1">
        <w:r w:rsidRPr="002821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1 ст. 20.25</w:t>
        </w:r>
      </w:hyperlink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течение десяти суток со дня получения копии настояще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постановления в Кондинский районный суд Ханты-Мансийского автономного округа – Югры путем подачи жалобы через мирового судью судебного участка № 1 Кондинского судебного района Ханты-Мансийского автономного округа-Югры, либо непосредственно в Кондинский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районный суд Ханты-Мансийского автономного округа – Югры.</w:t>
      </w:r>
    </w:p>
    <w:p w:rsidR="007F2BBE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6E7" w:rsidRPr="00282113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QR-код для оплаты штрафа</w:t>
      </w:r>
    </w:p>
    <w:tbl>
      <w:tblPr>
        <w:tblpPr w:leftFromText="180" w:rightFromText="180" w:vertAnchor="text" w:horzAnchor="margin" w:tblpXSpec="right" w:tblpY="426"/>
        <w:tblW w:w="0" w:type="auto"/>
        <w:tblLook w:val="0000"/>
      </w:tblPr>
      <w:tblGrid>
        <w:gridCol w:w="7200"/>
      </w:tblGrid>
      <w:tr w:rsidTr="007F2BBE">
        <w:tblPrEx>
          <w:tblW w:w="0" w:type="auto"/>
          <w:tblLook w:val="0000"/>
        </w:tblPrEx>
        <w:trPr>
          <w:trHeight w:val="1632"/>
        </w:trPr>
        <w:tc>
          <w:tcPr>
            <w:tcW w:w="7200" w:type="dxa"/>
          </w:tcPr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заполнении документа об оплате дополнительно необходимо указать: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назначение платежа (оплата административного штрафа);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уникальный идентификационный номер (указан в </w:t>
            </w: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ОКТМО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код бюджетной классификации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наименование документа основания (№ и дата постановления); 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сумму административного штрафа (указана в постановлении).</w:t>
            </w:r>
          </w:p>
        </w:tc>
      </w:tr>
    </w:tbl>
    <w:p w:rsidR="007F2BBE" w:rsidRPr="00607B7F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07B7F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278765</wp:posOffset>
            </wp:positionV>
            <wp:extent cx="1021080" cy="1021080"/>
            <wp:effectExtent l="0" t="0" r="7620" b="7620"/>
            <wp:wrapSquare wrapText="bothSides"/>
            <wp:docPr id="2" name="Рисунок 2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60093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B7F" w:rsidR="00C03C9D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t xml:space="preserve"> </w:t>
      </w:r>
    </w:p>
    <w:p w:rsidR="003A6F47" w:rsidRPr="00607B7F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30938" w:rsidRPr="00607B7F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07B7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</w:t>
      </w:r>
      <w:r w:rsidRPr="00607B7F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</w:t>
      </w:r>
      <w:r w:rsidRPr="00607B7F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07B7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Е.В. Чех</w:t>
      </w:r>
    </w:p>
    <w:sectPr w:rsidSect="002E55DF">
      <w:pgSz w:w="11906" w:h="16838"/>
      <w:pgMar w:top="568" w:right="849" w:bottom="709" w:left="1560" w:header="720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8"/>
    <w:rsid w:val="000C6961"/>
    <w:rsid w:val="000F56E7"/>
    <w:rsid w:val="0011520B"/>
    <w:rsid w:val="001A2E20"/>
    <w:rsid w:val="002551E1"/>
    <w:rsid w:val="00282113"/>
    <w:rsid w:val="002D3D66"/>
    <w:rsid w:val="002E55DF"/>
    <w:rsid w:val="00344E4E"/>
    <w:rsid w:val="00344EA8"/>
    <w:rsid w:val="00366621"/>
    <w:rsid w:val="0036799F"/>
    <w:rsid w:val="003A6F47"/>
    <w:rsid w:val="00445A4B"/>
    <w:rsid w:val="00456334"/>
    <w:rsid w:val="00464AAD"/>
    <w:rsid w:val="00607B7F"/>
    <w:rsid w:val="006104AC"/>
    <w:rsid w:val="006207BD"/>
    <w:rsid w:val="00630938"/>
    <w:rsid w:val="00654D96"/>
    <w:rsid w:val="00660035"/>
    <w:rsid w:val="00742217"/>
    <w:rsid w:val="00780F3A"/>
    <w:rsid w:val="007A47E4"/>
    <w:rsid w:val="007F2BBE"/>
    <w:rsid w:val="00803719"/>
    <w:rsid w:val="0081429B"/>
    <w:rsid w:val="00825BD7"/>
    <w:rsid w:val="008C3BEF"/>
    <w:rsid w:val="00920F36"/>
    <w:rsid w:val="00972A06"/>
    <w:rsid w:val="009A5431"/>
    <w:rsid w:val="00A44F08"/>
    <w:rsid w:val="00A6024F"/>
    <w:rsid w:val="00AC2EA5"/>
    <w:rsid w:val="00AF4EAA"/>
    <w:rsid w:val="00B8003B"/>
    <w:rsid w:val="00BB0F0C"/>
    <w:rsid w:val="00BB1185"/>
    <w:rsid w:val="00BB20C6"/>
    <w:rsid w:val="00BF1973"/>
    <w:rsid w:val="00C03804"/>
    <w:rsid w:val="00C03C9D"/>
    <w:rsid w:val="00C4353E"/>
    <w:rsid w:val="00C563BE"/>
    <w:rsid w:val="00C70EA6"/>
    <w:rsid w:val="00CB1A47"/>
    <w:rsid w:val="00CF5D5F"/>
    <w:rsid w:val="00D9397E"/>
    <w:rsid w:val="00DB2154"/>
    <w:rsid w:val="00E53F88"/>
    <w:rsid w:val="00E94216"/>
    <w:rsid w:val="00EF2465"/>
    <w:rsid w:val="00F958FA"/>
    <w:rsid w:val="00FE1267"/>
    <w:rsid w:val="00FE58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0B76B-F497-4CB8-B33A-A121B8E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70EA6"/>
  </w:style>
  <w:style w:type="paragraph" w:styleId="Footer">
    <w:name w:val="footer"/>
    <w:basedOn w:val="Normal"/>
    <w:link w:val="a0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70EA6"/>
  </w:style>
  <w:style w:type="paragraph" w:styleId="BalloonText">
    <w:name w:val="Balloon Text"/>
    <w:basedOn w:val="Normal"/>
    <w:link w:val="a1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image" Target="media/image1.gif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